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AD8CC" w14:textId="77777777" w:rsidR="00E55C3A" w:rsidRDefault="00000000">
      <w:pPr>
        <w:spacing w:line="360" w:lineRule="auto"/>
        <w:rPr>
          <w:rFonts w:ascii="Minion Pro" w:hAnsi="Minion Pro" w:cs="Times New Roman"/>
          <w:sz w:val="18"/>
          <w:szCs w:val="18"/>
        </w:rPr>
      </w:pPr>
      <w:r>
        <w:rPr>
          <w:rFonts w:ascii="Minion Pro" w:hAnsi="Minion Pro" w:cs="Times New Roman"/>
          <w:b/>
          <w:bCs/>
          <w:sz w:val="18"/>
          <w:szCs w:val="18"/>
        </w:rPr>
        <w:t>Suppl</w:t>
      </w:r>
      <w:r>
        <w:rPr>
          <w:rFonts w:ascii="Minion Pro" w:hAnsi="Minion Pro" w:cs="Times New Roman" w:hint="eastAsia"/>
          <w:b/>
          <w:bCs/>
          <w:sz w:val="18"/>
          <w:szCs w:val="18"/>
        </w:rPr>
        <w:t xml:space="preserve">ementary </w:t>
      </w:r>
      <w:r>
        <w:rPr>
          <w:rFonts w:ascii="Minion Pro" w:hAnsi="Minion Pro" w:cs="Times New Roman"/>
          <w:b/>
          <w:bCs/>
          <w:sz w:val="18"/>
          <w:szCs w:val="18"/>
        </w:rPr>
        <w:t>Fig</w:t>
      </w:r>
      <w:r>
        <w:rPr>
          <w:rFonts w:ascii="Minion Pro" w:hAnsi="Minion Pro" w:cs="Times New Roman" w:hint="eastAsia"/>
          <w:b/>
          <w:bCs/>
          <w:sz w:val="18"/>
          <w:szCs w:val="18"/>
        </w:rPr>
        <w:t>ure 1</w:t>
      </w:r>
      <w:r>
        <w:rPr>
          <w:rFonts w:ascii="Minion Pro" w:hAnsi="Minion Pro" w:cs="Times New Roman"/>
          <w:b/>
          <w:bCs/>
          <w:sz w:val="18"/>
          <w:szCs w:val="18"/>
        </w:rPr>
        <w:t xml:space="preserve">: </w:t>
      </w:r>
      <w:r>
        <w:rPr>
          <w:rFonts w:ascii="Minion Pro" w:hAnsi="Minion Pro" w:cs="Times New Roman"/>
          <w:sz w:val="18"/>
          <w:szCs w:val="18"/>
        </w:rPr>
        <w:t>The most significantly different SNPs associated variant sites between the BIPN group and non-BIPN group.</w:t>
      </w:r>
      <w:r>
        <w:rPr>
          <w:rFonts w:ascii="Minion Pro" w:hAnsi="Minion Pro" w:cs="Times New Roman" w:hint="eastAsia"/>
          <w:sz w:val="18"/>
          <w:szCs w:val="18"/>
        </w:rPr>
        <w:t xml:space="preserve"> </w:t>
      </w:r>
      <w:r>
        <w:rPr>
          <w:rFonts w:ascii="Minion Pro" w:hAnsi="Minion Pro" w:cs="Times New Roman"/>
          <w:sz w:val="18"/>
          <w:szCs w:val="18"/>
        </w:rPr>
        <w:t xml:space="preserve">A: variation in rs1801131 (T&gt;G) of </w:t>
      </w:r>
      <w:r>
        <w:rPr>
          <w:rFonts w:ascii="Minion Pro" w:hAnsi="Minion Pro" w:cs="Times New Roman"/>
          <w:i/>
          <w:iCs/>
          <w:sz w:val="18"/>
          <w:szCs w:val="18"/>
        </w:rPr>
        <w:t>MTHFR</w:t>
      </w:r>
      <w:r>
        <w:rPr>
          <w:rFonts w:ascii="Minion Pro" w:hAnsi="Minion Pro" w:cs="Times New Roman"/>
          <w:sz w:val="18"/>
          <w:szCs w:val="18"/>
        </w:rPr>
        <w:t xml:space="preserve">; B: variation in rs1801133(A&gt;G) of </w:t>
      </w:r>
      <w:r>
        <w:rPr>
          <w:rFonts w:ascii="Minion Pro" w:hAnsi="Minion Pro" w:cs="Times New Roman"/>
          <w:i/>
          <w:iCs/>
          <w:sz w:val="18"/>
          <w:szCs w:val="18"/>
        </w:rPr>
        <w:t>MTHFR</w:t>
      </w:r>
      <w:r>
        <w:rPr>
          <w:rFonts w:ascii="Minion Pro" w:hAnsi="Minion Pro" w:cs="Times New Roman"/>
          <w:sz w:val="18"/>
          <w:szCs w:val="18"/>
        </w:rPr>
        <w:t xml:space="preserve">; C: variation in rs17421511(G&gt;A) of </w:t>
      </w:r>
      <w:r>
        <w:rPr>
          <w:rFonts w:ascii="Minion Pro" w:hAnsi="Minion Pro" w:cs="Times New Roman"/>
          <w:i/>
          <w:iCs/>
          <w:sz w:val="18"/>
          <w:szCs w:val="18"/>
        </w:rPr>
        <w:t>MTHFR</w:t>
      </w:r>
      <w:r>
        <w:rPr>
          <w:rFonts w:ascii="Minion Pro" w:hAnsi="Minion Pro" w:cs="Times New Roman"/>
          <w:sz w:val="18"/>
          <w:szCs w:val="18"/>
        </w:rPr>
        <w:t xml:space="preserve">; D: variation in rs1051740(C&gt;T) of </w:t>
      </w:r>
      <w:r>
        <w:rPr>
          <w:rFonts w:ascii="Minion Pro" w:hAnsi="Minion Pro" w:cs="Times New Roman"/>
          <w:i/>
          <w:iCs/>
          <w:sz w:val="18"/>
          <w:szCs w:val="18"/>
        </w:rPr>
        <w:t>EPHX1</w:t>
      </w:r>
      <w:r>
        <w:rPr>
          <w:rFonts w:ascii="Minion Pro" w:hAnsi="Minion Pro" w:cs="Times New Roman" w:hint="eastAsia"/>
          <w:i/>
          <w:iCs/>
          <w:sz w:val="18"/>
          <w:szCs w:val="18"/>
        </w:rPr>
        <w:t xml:space="preserve">. </w:t>
      </w:r>
      <w:r>
        <w:rPr>
          <w:rFonts w:ascii="Minion Pro" w:hAnsi="Minion Pro" w:cs="Times New Roman"/>
          <w:sz w:val="18"/>
          <w:szCs w:val="18"/>
        </w:rPr>
        <w:t xml:space="preserve">E: variation in rs2016848 (G&gt;A) of </w:t>
      </w:r>
      <w:r>
        <w:rPr>
          <w:rFonts w:ascii="Minion Pro" w:hAnsi="Minion Pro" w:cs="Times New Roman"/>
          <w:i/>
          <w:iCs/>
          <w:sz w:val="18"/>
          <w:szCs w:val="18"/>
        </w:rPr>
        <w:t>MME</w:t>
      </w:r>
      <w:r>
        <w:rPr>
          <w:rFonts w:ascii="Minion Pro" w:hAnsi="Minion Pro" w:cs="Times New Roman"/>
          <w:sz w:val="18"/>
          <w:szCs w:val="18"/>
        </w:rPr>
        <w:t xml:space="preserve">; F: variation in rs6151031(GCTGGTGAGGAGAGAACC&gt;G) of </w:t>
      </w:r>
      <w:r>
        <w:rPr>
          <w:rFonts w:ascii="Minion Pro" w:hAnsi="Minion Pro" w:cs="Times New Roman"/>
          <w:i/>
          <w:iCs/>
          <w:sz w:val="18"/>
          <w:szCs w:val="18"/>
        </w:rPr>
        <w:t>ALDH1A1</w:t>
      </w:r>
      <w:r>
        <w:rPr>
          <w:rFonts w:ascii="Minion Pro" w:hAnsi="Minion Pro" w:cs="Times New Roman"/>
          <w:sz w:val="18"/>
          <w:szCs w:val="18"/>
        </w:rPr>
        <w:t xml:space="preserve">; G: variation in rs1935349(C&gt;T) of </w:t>
      </w:r>
      <w:r>
        <w:rPr>
          <w:rFonts w:ascii="Minion Pro" w:hAnsi="Minion Pro" w:cs="Times New Roman"/>
          <w:i/>
          <w:iCs/>
          <w:sz w:val="18"/>
          <w:szCs w:val="18"/>
        </w:rPr>
        <w:t>HTR7</w:t>
      </w:r>
      <w:r>
        <w:rPr>
          <w:rFonts w:ascii="Minion Pro" w:hAnsi="Minion Pro" w:cs="Times New Roman"/>
          <w:sz w:val="18"/>
          <w:szCs w:val="18"/>
        </w:rPr>
        <w:t xml:space="preserve">; H: variation in rs8192720 (G&gt;A) of </w:t>
      </w:r>
      <w:r>
        <w:rPr>
          <w:rFonts w:ascii="Minion Pro" w:hAnsi="Minion Pro" w:cs="Times New Roman"/>
          <w:i/>
          <w:iCs/>
          <w:sz w:val="18"/>
          <w:szCs w:val="18"/>
        </w:rPr>
        <w:t>CYP2A6</w:t>
      </w:r>
      <w:r>
        <w:rPr>
          <w:rFonts w:ascii="Minion Pro" w:hAnsi="Minion Pro" w:cs="Times New Roman"/>
          <w:sz w:val="18"/>
          <w:szCs w:val="18"/>
        </w:rPr>
        <w:t>.</w:t>
      </w:r>
    </w:p>
    <w:p w14:paraId="671BD02A" w14:textId="77777777" w:rsidR="00E55C3A" w:rsidRDefault="00E55C3A"/>
    <w:sectPr w:rsidR="00E55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7D847A03"/>
    <w:rsid w:val="000F6011"/>
    <w:rsid w:val="00120EFA"/>
    <w:rsid w:val="006A12EA"/>
    <w:rsid w:val="007C01EA"/>
    <w:rsid w:val="00B64217"/>
    <w:rsid w:val="00BE2CAD"/>
    <w:rsid w:val="00D67E81"/>
    <w:rsid w:val="00E55C3A"/>
    <w:rsid w:val="00EB77E5"/>
    <w:rsid w:val="07223F4C"/>
    <w:rsid w:val="0C9158BC"/>
    <w:rsid w:val="152A4FA3"/>
    <w:rsid w:val="2A68414C"/>
    <w:rsid w:val="2EFE56FF"/>
    <w:rsid w:val="469A53D1"/>
    <w:rsid w:val="563E6622"/>
    <w:rsid w:val="5A461504"/>
    <w:rsid w:val="76BD26F7"/>
    <w:rsid w:val="7D84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5CE1CE"/>
  <w14:defaultImageDpi w14:val="330"/>
  <w15:docId w15:val="{842B238F-4736-427C-8B12-7B52ED53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TSP TSP</cp:lastModifiedBy>
  <cp:revision>10</cp:revision>
  <dcterms:created xsi:type="dcterms:W3CDTF">2023-12-12T08:59:00Z</dcterms:created>
  <dcterms:modified xsi:type="dcterms:W3CDTF">2023-12-20T08:15:00Z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18CC5FFF0216459380FD7891D7D88FE1_11</vt:lpwstr>
  </property>
</Properties>
</file>